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4C" w:rsidRPr="00B85D38" w:rsidRDefault="00E84E30" w:rsidP="00952B20">
      <w:pPr>
        <w:pStyle w:val="2"/>
        <w:rPr>
          <w:sz w:val="24"/>
          <w:szCs w:val="24"/>
        </w:rPr>
      </w:pPr>
      <w:r w:rsidRPr="00E84E30">
        <w:rPr>
          <w:b w:val="0"/>
          <w:sz w:val="20"/>
          <w:szCs w:val="28"/>
        </w:rPr>
        <w:drawing>
          <wp:inline distT="0" distB="0" distL="0" distR="0" wp14:anchorId="022C37A4" wp14:editId="0BF21C59">
            <wp:extent cx="6188710" cy="2391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0074C" w:rsidRPr="00B85D38">
        <w:rPr>
          <w:sz w:val="24"/>
          <w:szCs w:val="24"/>
        </w:rPr>
        <w:t>ПОЛОЖЕНИЕ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внутренней системе оценки качества образования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Общие положения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Настоящее Положение (далее Положение) о внутренней системе оценки качества образования в муниципальном бюджетном общеобразовательном учреждении «Средняя общеобразовательная школа №3» г. Белёва Тульской области (далее Учреждение) разработано соответствии с Федеральным законом от 29 декабря 2012 г. № 273-ФЗ "Об образовании в Российской Федерации", Федеральным государственным стандартом начального общего образования, утверждённого приказом Министра образования и науки РФ № 373 от 06.10.2009 года.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Положение о внутренней системе оценки качества образования устанавливает единые требования при проведении внутренней системы оценки качества в Учреждении и регламентирует содержание и порядок проведения процедур контроля и оценки качества образования.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Положение о внутренней системе оценки качества образования определяет цели, задачи, принципы функционирования системы оценки качества образования в Учреждении, её организационную и функциональную структуру.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Положение является локальным нормативным актом и подлежит размещению на официальном сайте Учреждения.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1.5.Внутренняя система оценки качества образования является составной частью системы оценки качества образования Учреждения,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 и служит информационным обеспечением образовательной деятельности.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 Деятельность внутренней системы оценки качества образования строится в соответствии с нормативными правовыми актами Российской Федерации, Тульской области, органов местного самоуправления, осуществляющих управление в сфере образования, регламентирующими реализацию процедур контроля и оценки качества образования.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1.7. Анализ состояния и перспектив развития Учреждения подлежит ежегодному опубликованию в виде Публичного доклада и размещению в сети «Интернет» на официальном сайте Учреждения.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1.8. В Положении используются следующие термины: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Внутренняя система оценки качества образования</w:t>
      </w:r>
      <w:r>
        <w:rPr>
          <w:color w:val="000000"/>
        </w:rPr>
        <w:t> — система сбора, обработки, анализа, хранения и распространения информации об образовательной системе и ее отдельных элементах, ориентированая на информационное обеспечение управления качеством образования, позволяющая судить о состоянии системы образования в Учреждении в любой момент времени и обеспечивающая возможность прогнозирования его развития.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Качество образования</w:t>
      </w:r>
      <w:r>
        <w:rPr>
          <w:color w:val="000000"/>
        </w:rPr>
        <w:t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качества образования</w:t>
      </w:r>
      <w:r>
        <w:rPr>
          <w:color w:val="000000"/>
        </w:rPr>
        <w:t> 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Мониторинг </w:t>
      </w:r>
      <w:r>
        <w:rPr>
          <w:color w:val="000000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Измерение</w:t>
      </w:r>
      <w:r>
        <w:rPr>
          <w:color w:val="000000"/>
        </w:rPr>
        <w:t> 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Основные цели, задачи, функции и принципы системы оценки качества образования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2.1 Целью внутренней системы оценки качества</w:t>
      </w:r>
      <w:r>
        <w:rPr>
          <w:color w:val="000000"/>
        </w:rPr>
        <w:t> образования является сбор, обобщение, анализ информации о состоянии системы образования и основных показателях функционирования Учреждения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2.2. Задачами системы оценки качества образования являются: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технологическая и техническая поддержка сбора, обработки, хранения информации о состоянии и динамике качества образования.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повышение эффективности управления.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формирование требований к качеству образования с учетом запросов субъектов внешней среды;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определение степени соответствия образовательных результатов обучающихся федеральным государственным образовательным стандартам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совершенствование содержания и технологий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повышение качества образования.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2.3. Функции внутренней системы оценки качества образования</w:t>
      </w:r>
      <w:r>
        <w:rPr>
          <w:color w:val="000000"/>
        </w:rPr>
        <w:t>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сбор данных по Учреждению о качестве образования и выявление динамики качества образования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принятие управленческих решений;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координация деятельности организационных структур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ведение банка данных учебных и внеучебных достижений обучающихся;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контроль качества предоставляемой информации.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Основными принципами функционирования внутренней системы качества образования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2.6.Методы проведения внутренней системы оценки качества образования в Учреждении: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экспертное оценивание;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тестирование, анкетирование;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проведение контрольных и других проверочных работ;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статистическая обработка информации;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наблюдение уроков, внеклассных мероприятий, родительских собраний;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собеседования с обучающимися, педагогами, родителями.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Основные направления внутренней системы оценки качества образования.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направлениями внутренней системы оценки качества являются: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3.1.Качество результата: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данные государственной итоговой аттестации выпускников 9, 11 классов;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данные независимой региональной оценки уровня учебных достижений обучающихся 4 (5), 8, 10 классов;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данные школьного, муниципального, регионального этапов всероссийской олимпиады школьников;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данные внутришкольного мониторинга (входного, полугодового, итогового) обучающихся 2 – 11 классов.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данные участия в конкурсах разного уровня;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данные готовности к продолжению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данные о состоянии здоровья и психического развития обучающихся;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динамика правонарушений обучающихся;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процент обучающихся на «4» и «5» по классам в сравнении класса с самим собой за прошлый год.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Качество процессов: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отсутствие жалоб;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имидж школы, гарантирующей стабильное качество образования и т.д.;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качество уроков по итогам посещения администрацией;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системность и систематичность воспитательной работы;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инновационная деятельность;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наличие органов ученического самоуправления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мониторинг учебных и внеучебных достижений обучающихся;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мониторинг качества образования на основе государственной итоговой аттестации выпускников;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мониторинг уровня и качества воспитания обучающихся;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мониторинг удовлетворенности качеством образовательных услуг участниками образовательного процесса (анкетирование).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Качество условий: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3.3.1. Программно – методические условия: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совершенствование учебных программ в течение 3-х лет;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наличие утвержденной программы развития;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наличие образовательных программ начального общего, основного общего и среднего полного общего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наличие рабочих программ учителей по всем предметам.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3.3.2. Материально – технические условия: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уровень травматизма;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уровень заболеваемости детей в детоднях 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3.3.3. Кадровые условия: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профессиональное образование педагогов (результаты аттестации и повышение квалификации педагогов);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показатели владения учителями инновационными технологиями;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стабильность коллектива.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3.3.4. Информационно – технические условия: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уровень информатизации обучения и управления;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% обеспеченность учебниками;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использование новых технологий в образовательном процессе;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3.3.5. Организационные условия: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отсутствие предписаний Роспотребнадзора, Пожнадзора;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соответствие СанПиН тепло-водо-электроснбжения, канализации, средств пожарной безопасности;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Организационная структура внутренней системы оценки качества образования.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4.1. </w:t>
      </w:r>
      <w:r>
        <w:rPr>
          <w:b/>
          <w:bCs/>
          <w:color w:val="000000"/>
        </w:rPr>
        <w:t>Организационная структура</w:t>
      </w:r>
      <w:r>
        <w:rPr>
          <w:color w:val="000000"/>
        </w:rPr>
        <w:t>, занимающаяся внутришкольной оценкой, экспертизой качества образования и интерпретацией полученных результатов, включает в себя: администрацию, педагогический совет, методические объединения учителей-предметников Учреждения.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Администрация Учреждения: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формирует концептуальные подходы к оценке качества образования, утверждает критериальную базу внутренней оценки качества образования.;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разрабатывает систему показателей, характеризующих состояние и динамику развития.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обеспечивает реализацию процедур контроля и оценки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проводит внутришкольный мониторинг образовательных достижений обучающихся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обеспечивают проведение контрольно-оценочных процедур, мониторинговых исследований по вопросам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проводит содержательный анализ результатов оценки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принимает управленческие решения по совершенствованию качества образования.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Педагогический совет обеспечивает функционирование внутренней системы оценки качества образования: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4.3.1. формирует приоритетные направлений стратегии развития школьной системы образования и формирует единые концептуальные подходы к оценке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4.3.2. обсуждает систему показателей, характеризующих состояние и динамику развития школьной системы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4.3.3. формирует информационные запросы основных пользователей внутренней системы оценки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4.3.4. координирует связанную с вопросами оценки качества образования работу методических объединений учителей-предметников;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4.3.5. утверждает перечень показателей и индикаторов, характеризующих состояние и динамику развития Учреждения;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4.3.6. определяет состояние и тенденции развития Учреждения, на основе которых принимаются управленческие решения по совершенствованию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4.3.7. принимает решения: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 организации и совершенствовании внутренней системы оценки качества образования и управлению качеством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о выборе учебных планов, программ, учебников, форм, методов образовательного процесса и способов их реализации;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 допуске учащихся к экзаменам, переводе обучающихся в следующий класс или об оставлении их на повторный курс, выдаче аттестатов об образовании;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 поощрениях и взысканиях обучающихся;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Методические объединения учителей-предметников: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участвуют в разработке системы показателей, характеризующих состояние и динамику развития Учреждения;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осуществляют информационное обеспечение функционирования внутренней системы оценки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осуществляют организацию сбора, хранения и предоставление информации о состоянии и динамике преподавания отдельных предметов;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анализируют результаты оценки качества образования на уровне Учреждения.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обеспечивают помощь отдельным педагогическим работникам в формировании собственных систем оценки качества обучения и воспитания;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Организация и технология оценки качества образования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5.1.Организационной основой осуществления процедуры внутренней системы оценки качества образования является программа внутришкольного контроля, где определяются форма, направления, сроки и порядок проведения внутренней системы оценки качества образования,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всеми работниками Учреждения.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внутренней системы оценки качества образования устанавливаются приказом директора школы.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Для проведения внутренней системы оценки качества образования общеобразовательного учреждения назначаются ответственные лица, состав которых утверждается приказом директором школы. В состав лиц, осуществляющих внутренней системы оценки качества образования, включаются заместители директора по учебно-воспитательной и воспитательной, руководители школьных методических объединений, учителя,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 Объектами внутренней системы оценки качества образования являются обучающиеся и педагогические работники Учреждения.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 Предметами внутренней системы оценки качества образования являются: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образовательные программы, условия их реализации;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учебные и внеучебные достижения учащихся, степень соответствия результатов освоения учащимися образовательных программ государственному стандарту;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уровень учебной и социальной компетентности обучающихся;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продуктивность, профессионализм и квалификация педагогических работников;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4.5. Механизм внутренней системы оценки качества образования включает в себя: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сбор данных посредством процедур контроля и экспертной оценки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обработку данных;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 и оценку качества образования;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обеспечение статистической и аналитической информацией всех субъектов образовательного процесса.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 Технология процедур измерения определяется видом избранных контрольных измерительных материалов, способом их применения.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5.7.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5.8.Процесс сбора, хранения, обработки информации о качестве образования в общеобразовательном учреждении, а также сроки проведения и исполнители работ и формы представления информации в рамках внутренней системы оценки качества образования устанавливаются в программе мониторинга качества образования и утверждаются директором школы.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5.9. Периодичность проведения оценки качества образования: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учебные и внеучебные достижения обучающихся — один раз в четверть/ полугодие;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статистические, социологические исследования по различным направлениям внутришкольного контроля — не реже одного раза в год;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медицинские обследования обучающихся по различным направлениям — не реже одного раза в год.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Пользователи и продукты внутренней системы оценки качества образования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 Основными пользователями результатов внутренней системы оценки качества образования являются органы местного самоуправления, осуществляющие управление в сфере образования, администрация и педагогические работники, обучающиеся и их родители (законные представители), представители общественности и т. д.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 Продуктами внутренней системы оценки качества образования являются: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6.2.1. Базы данных: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данные государственной итоговой аттестации выпускников 9, 11 классов;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данные независимой региональной оценки уровня учебных достижений обучающихся 4 (5), 8, 10 классов;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данные школьного, муниципального, регионального этапов всероссийской олимпиады школьников;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данные внутришкольного мониторинга (входного, полугодового, итогового) обучающихся 2 – 11 классов.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6.2.2. Аналитические заключения: данные в виде аналитических справок внешних оценочных процедур и внутришкольного мониторинга, данные мониторинговых исследований.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6.2.3. Сравнительный анализ оценки качества за несколько лет, который проводится с целью выявления положительной и отрицательной динамики развития Учреждения и принятия соответствующих управленческих решений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Сбор, хранение, обработка и распространение информации о результатах оценки качества образования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7.1. По итогам анализа полученных данных внутренней системы оценки качества образования готовятся соответствующие документы (отчеты, справки, доклады), которые доводятся до сведения педагогического коллектива Учреждения, Учредителя, родителей (законных представителей) обучающихся.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7.2. Результаты оценки образования по четвертям (полугодиям) обобщаются и хранятся в виде докладов заместителей директора по учебно-воспитательной работе и воспитательной работе, зачитываются на педагогических советах, общешкольных родительских собраниях (хранятся в качестве приложений к соответствующим протоколам).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7.3. 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Учреждения.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7.4. Результаты внутренней оценки качества образования являются основанием для принятия административных решений на уровне Учреждения.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7.5. Итоги внутренней оценки качества образования ежегодно размещаются на сайте Учреждения в сети Интернет. Доступ к данной информации является свободным для всех заинтересованных лиц.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Заключительные положения</w:t>
      </w:r>
      <w:r>
        <w:rPr>
          <w:color w:val="000000"/>
        </w:rPr>
        <w:t>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8.1.</w:t>
      </w:r>
      <w:r>
        <w:rPr>
          <w:b/>
          <w:bCs/>
          <w:color w:val="000000"/>
        </w:rPr>
        <w:t> </w:t>
      </w:r>
      <w:r>
        <w:rPr>
          <w:color w:val="000000"/>
        </w:rPr>
        <w:t>Положение принимается на педагогическом совете Учреждения, утверждается и вводится в действие приказом директора школы.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8.2. Положение действительно до принятия нового Положения.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8.3. После принятия новой редакции Положения предыдущая редакция утрачивает силу.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8.4. Положение обязательно к применению для всех педагогических работников Учреждения.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8.5. Положение изготовлено в двух одинаковых экземплярах: первый экземпляр храниться в делопроизводстве директора школы, второй – у заместителя директора по учебно-воспитательной работе. Копии настоящего положения направлены в филиалы.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8.6. Ответственность за надлежащее исполнение требований настоящего Положения несёт заместитель директора по учебно-воспитательной работе.</w:t>
      </w:r>
    </w:p>
    <w:p w:rsidR="007A3959" w:rsidRDefault="007A3959" w:rsidP="007A39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8.7. Положение является основанием для разработки Положения о внутренней системе оценки качества образования в Филиалах</w:t>
      </w:r>
    </w:p>
    <w:p w:rsidR="00E50227" w:rsidRPr="00B85D38" w:rsidRDefault="00E50227" w:rsidP="00952B20">
      <w:pPr>
        <w:rPr>
          <w:sz w:val="24"/>
          <w:szCs w:val="24"/>
        </w:rPr>
      </w:pPr>
    </w:p>
    <w:sectPr w:rsidR="00E50227" w:rsidRPr="00B85D38" w:rsidSect="00B85D3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B2" w:rsidRDefault="007B3BB2" w:rsidP="00B85D38">
      <w:r>
        <w:separator/>
      </w:r>
    </w:p>
  </w:endnote>
  <w:endnote w:type="continuationSeparator" w:id="0">
    <w:p w:rsidR="007B3BB2" w:rsidRDefault="007B3BB2" w:rsidP="00B8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96630"/>
      <w:docPartObj>
        <w:docPartGallery w:val="Page Numbers (Bottom of Page)"/>
        <w:docPartUnique/>
      </w:docPartObj>
    </w:sdtPr>
    <w:sdtEndPr/>
    <w:sdtContent>
      <w:p w:rsidR="00B85D38" w:rsidRDefault="00A471A9">
        <w:pPr>
          <w:pStyle w:val="a8"/>
          <w:jc w:val="right"/>
        </w:pPr>
        <w:r>
          <w:fldChar w:fldCharType="begin"/>
        </w:r>
        <w:r w:rsidR="00B85D38">
          <w:instrText>PAGE   \* MERGEFORMAT</w:instrText>
        </w:r>
        <w:r>
          <w:fldChar w:fldCharType="separate"/>
        </w:r>
        <w:r w:rsidR="00E84E30">
          <w:rPr>
            <w:noProof/>
          </w:rPr>
          <w:t>1</w:t>
        </w:r>
        <w:r>
          <w:fldChar w:fldCharType="end"/>
        </w:r>
      </w:p>
    </w:sdtContent>
  </w:sdt>
  <w:p w:rsidR="00B85D38" w:rsidRDefault="00B85D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B2" w:rsidRDefault="007B3BB2" w:rsidP="00B85D38">
      <w:r>
        <w:separator/>
      </w:r>
    </w:p>
  </w:footnote>
  <w:footnote w:type="continuationSeparator" w:id="0">
    <w:p w:rsidR="007B3BB2" w:rsidRDefault="007B3BB2" w:rsidP="00B8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E85"/>
    <w:multiLevelType w:val="hybridMultilevel"/>
    <w:tmpl w:val="6CBE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47B"/>
    <w:multiLevelType w:val="singleLevel"/>
    <w:tmpl w:val="71A8A0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495FF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DA7215B"/>
    <w:multiLevelType w:val="singleLevel"/>
    <w:tmpl w:val="CE981AA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6AD"/>
    <w:rsid w:val="0000499E"/>
    <w:rsid w:val="00011236"/>
    <w:rsid w:val="0004230D"/>
    <w:rsid w:val="000626AD"/>
    <w:rsid w:val="00076845"/>
    <w:rsid w:val="000832D7"/>
    <w:rsid w:val="001637F2"/>
    <w:rsid w:val="002314D6"/>
    <w:rsid w:val="002D0001"/>
    <w:rsid w:val="002E3387"/>
    <w:rsid w:val="003975F0"/>
    <w:rsid w:val="003D30A9"/>
    <w:rsid w:val="0040074C"/>
    <w:rsid w:val="00412A3A"/>
    <w:rsid w:val="0042601E"/>
    <w:rsid w:val="00426462"/>
    <w:rsid w:val="004F663B"/>
    <w:rsid w:val="005F2790"/>
    <w:rsid w:val="00670DAF"/>
    <w:rsid w:val="0067356D"/>
    <w:rsid w:val="00737429"/>
    <w:rsid w:val="007A3959"/>
    <w:rsid w:val="007B3BB2"/>
    <w:rsid w:val="007C3159"/>
    <w:rsid w:val="00902790"/>
    <w:rsid w:val="00952B20"/>
    <w:rsid w:val="00A471A9"/>
    <w:rsid w:val="00B6128B"/>
    <w:rsid w:val="00B85D38"/>
    <w:rsid w:val="00C9208D"/>
    <w:rsid w:val="00D12432"/>
    <w:rsid w:val="00E06209"/>
    <w:rsid w:val="00E50227"/>
    <w:rsid w:val="00E84E30"/>
    <w:rsid w:val="00FB4445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24C5-A941-4574-979F-F66C319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4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0074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7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0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1">
    <w:name w:val="FR1"/>
    <w:rsid w:val="0040074C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40074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007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4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062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5D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42B83-A429-4C40-A7C3-4737B9F5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Стариков</cp:lastModifiedBy>
  <cp:revision>3</cp:revision>
  <cp:lastPrinted>2019-02-12T13:55:00Z</cp:lastPrinted>
  <dcterms:created xsi:type="dcterms:W3CDTF">2019-02-12T14:00:00Z</dcterms:created>
  <dcterms:modified xsi:type="dcterms:W3CDTF">2019-02-25T18:37:00Z</dcterms:modified>
</cp:coreProperties>
</file>